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755EB">
      <w:pPr>
        <w:tabs>
          <w:tab w:val="left" w:pos="2150"/>
        </w:tabs>
        <w:snapToGrid w:val="0"/>
        <w:ind w:left="1928" w:firstLine="1928"/>
        <w:rPr>
          <w:rFonts w:ascii="宋体" w:hAnsi="宋体" w:eastAsia="宋体"/>
          <w:b/>
          <w:color w:val="000000"/>
          <w:sz w:val="96"/>
          <w:szCs w:val="96"/>
        </w:rPr>
      </w:pPr>
    </w:p>
    <w:p w14:paraId="7C074698">
      <w:pPr>
        <w:pStyle w:val="15"/>
        <w:spacing w:line="360" w:lineRule="auto"/>
        <w:ind w:left="1807" w:hanging="1800" w:hangingChars="500"/>
        <w:jc w:val="center"/>
        <w:rPr>
          <w:rFonts w:ascii="宋体" w:hAnsi="宋体" w:eastAsia="宋体"/>
          <w:b/>
          <w:bCs/>
          <w:sz w:val="36"/>
          <w:szCs w:val="56"/>
        </w:rPr>
      </w:pPr>
      <w:r>
        <w:rPr>
          <w:rFonts w:hint="eastAsia" w:ascii="宋体" w:hAnsi="宋体" w:eastAsia="宋体"/>
          <w:b/>
          <w:bCs/>
          <w:sz w:val="36"/>
          <w:szCs w:val="56"/>
        </w:rPr>
        <w:t>四川省成都市财贸职业高级中学校</w:t>
      </w:r>
    </w:p>
    <w:p w14:paraId="05718C9F">
      <w:pPr>
        <w:ind w:left="0" w:leftChars="0" w:firstLine="0" w:firstLineChars="0"/>
        <w:jc w:val="center"/>
        <w:rPr>
          <w:rFonts w:ascii="宋体" w:hAnsi="宋体" w:eastAsia="宋体"/>
          <w:b/>
          <w:bCs/>
          <w:w w:val="90"/>
          <w:sz w:val="52"/>
          <w:szCs w:val="60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速印制版印刷一体机采购项目</w:t>
      </w:r>
    </w:p>
    <w:p w14:paraId="3C769486">
      <w:pPr>
        <w:tabs>
          <w:tab w:val="left" w:pos="2150"/>
        </w:tabs>
        <w:snapToGrid w:val="0"/>
        <w:ind w:left="562" w:firstLine="562"/>
        <w:rPr>
          <w:rFonts w:ascii="宋体" w:hAnsi="宋体" w:eastAsia="宋体"/>
          <w:b/>
          <w:bCs/>
          <w:sz w:val="28"/>
          <w:szCs w:val="28"/>
        </w:rPr>
      </w:pPr>
    </w:p>
    <w:p w14:paraId="6F80DFDA">
      <w:pPr>
        <w:widowControl/>
        <w:spacing w:after="75" w:line="384" w:lineRule="auto"/>
        <w:jc w:val="both"/>
        <w:rPr>
          <w:rFonts w:ascii="宋体" w:hAnsi="宋体" w:eastAsia="宋体"/>
          <w:b/>
          <w:bCs/>
          <w:sz w:val="48"/>
          <w:szCs w:val="48"/>
        </w:rPr>
      </w:pPr>
    </w:p>
    <w:p w14:paraId="05DA63BA">
      <w:pPr>
        <w:tabs>
          <w:tab w:val="left" w:pos="2150"/>
        </w:tabs>
        <w:snapToGrid w:val="0"/>
        <w:ind w:left="1446" w:firstLine="1446"/>
        <w:rPr>
          <w:rFonts w:ascii="宋体" w:hAnsi="宋体" w:eastAsia="宋体"/>
          <w:b/>
          <w:sz w:val="72"/>
          <w:szCs w:val="72"/>
        </w:rPr>
      </w:pPr>
    </w:p>
    <w:p w14:paraId="0BBD171A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比</w:t>
      </w:r>
    </w:p>
    <w:p w14:paraId="44434E93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选</w:t>
      </w:r>
    </w:p>
    <w:p w14:paraId="6A34BDA7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文</w:t>
      </w:r>
    </w:p>
    <w:p w14:paraId="43DD8600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件</w:t>
      </w:r>
    </w:p>
    <w:p w14:paraId="740B05D5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36"/>
          <w:szCs w:val="36"/>
        </w:rPr>
      </w:pPr>
    </w:p>
    <w:p w14:paraId="29413316">
      <w:pPr>
        <w:tabs>
          <w:tab w:val="left" w:pos="2150"/>
        </w:tabs>
        <w:snapToGrid w:val="0"/>
        <w:ind w:left="602" w:firstLine="602"/>
        <w:jc w:val="center"/>
        <w:rPr>
          <w:rFonts w:ascii="宋体" w:hAnsi="宋体" w:eastAsia="宋体"/>
          <w:b/>
          <w:sz w:val="30"/>
          <w:szCs w:val="30"/>
        </w:rPr>
      </w:pPr>
    </w:p>
    <w:p w14:paraId="44127482">
      <w:pPr>
        <w:tabs>
          <w:tab w:val="left" w:pos="2150"/>
        </w:tabs>
        <w:snapToGrid w:val="0"/>
        <w:ind w:left="60" w:firstLine="60"/>
        <w:jc w:val="center"/>
        <w:rPr>
          <w:rFonts w:ascii="宋体" w:hAnsi="宋体" w:eastAsia="宋体"/>
          <w:sz w:val="3"/>
          <w:szCs w:val="21"/>
        </w:rPr>
      </w:pPr>
    </w:p>
    <w:p w14:paraId="3A7944EF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3E5603EC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48B6C6A2">
      <w:pPr>
        <w:spacing w:line="360" w:lineRule="auto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0"/>
          <w:szCs w:val="30"/>
        </w:rPr>
        <w:t>四川省成都市财贸职业高级中学校</w:t>
      </w:r>
      <w:r>
        <w:rPr>
          <w:rFonts w:hint="eastAsia" w:ascii="宋体" w:hAnsi="宋体" w:eastAsia="宋体"/>
          <w:b/>
          <w:color w:val="000000"/>
          <w:sz w:val="32"/>
          <w:szCs w:val="32"/>
        </w:rPr>
        <w:t>印制</w:t>
      </w:r>
    </w:p>
    <w:p w14:paraId="429C3A72">
      <w:pPr>
        <w:pStyle w:val="6"/>
        <w:jc w:val="center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二〇二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五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九</w:t>
      </w:r>
      <w:r>
        <w:rPr>
          <w:rFonts w:hint="eastAsia" w:ascii="宋体" w:hAnsi="宋体" w:eastAsia="宋体"/>
          <w:color w:val="000000"/>
          <w:sz w:val="30"/>
          <w:szCs w:val="30"/>
        </w:rPr>
        <w:t>月</w:t>
      </w:r>
    </w:p>
    <w:p w14:paraId="3D9F9E17">
      <w:pPr>
        <w:widowControl/>
        <w:ind w:left="600" w:firstLine="600"/>
        <w:jc w:val="left"/>
        <w:rPr>
          <w:rFonts w:ascii="宋体" w:hAnsi="宋体" w:eastAsia="宋体"/>
          <w:color w:val="000000"/>
          <w:sz w:val="30"/>
          <w:szCs w:val="3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</w:p>
    <w:p w14:paraId="36CBAC2B">
      <w:pPr>
        <w:pStyle w:val="6"/>
        <w:jc w:val="center"/>
        <w:rPr>
          <w:rFonts w:ascii="宋体" w:hAnsi="宋体" w:eastAsia="宋体"/>
          <w:b/>
          <w:bCs/>
          <w:kern w:val="4"/>
          <w:sz w:val="40"/>
          <w:szCs w:val="36"/>
        </w:rPr>
      </w:pPr>
      <w:r>
        <w:rPr>
          <w:rFonts w:ascii="宋体" w:hAnsi="宋体" w:eastAsia="宋体"/>
          <w:b/>
          <w:bCs/>
          <w:kern w:val="4"/>
          <w:sz w:val="40"/>
          <w:szCs w:val="36"/>
        </w:rPr>
        <w:t>比选邀请</w:t>
      </w:r>
    </w:p>
    <w:p w14:paraId="7765EE15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（以下简称我校）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拟开展“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速印制版印刷一体机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采购项目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”活动，根据项目需求拟邀请第三方机构参与项目建设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，现将有关事项告知如下：</w:t>
      </w:r>
    </w:p>
    <w:p w14:paraId="750C7E5D">
      <w:pPr>
        <w:pStyle w:val="5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采购</w:t>
      </w:r>
      <w:bookmarkStart w:id="0" w:name="_GoBack"/>
      <w:bookmarkEnd w:id="0"/>
      <w:r>
        <w:rPr>
          <w:rFonts w:hint="eastAsia" w:ascii="宋体" w:hAnsi="宋体" w:eastAsia="宋体"/>
          <w:b/>
          <w:color w:val="000000"/>
          <w:sz w:val="28"/>
          <w:szCs w:val="28"/>
        </w:rPr>
        <w:t>内容：</w:t>
      </w:r>
      <w:r>
        <w:rPr>
          <w:rFonts w:hint="eastAsia" w:hAnsi="宋体"/>
          <w:color w:val="000000"/>
          <w:spacing w:val="6"/>
          <w:kern w:val="48"/>
          <w:sz w:val="28"/>
          <w:szCs w:val="28"/>
          <w:lang w:val="en-US" w:eastAsia="zh-CN"/>
        </w:rPr>
        <w:t>学校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速印制版印刷一体机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采购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。</w:t>
      </w:r>
    </w:p>
    <w:p w14:paraId="2E4E4E68">
      <w:pPr>
        <w:pStyle w:val="5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具体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内容</w:t>
      </w:r>
      <w:r>
        <w:rPr>
          <w:rFonts w:hint="eastAsia" w:ascii="宋体" w:hAnsi="宋体" w:eastAsia="宋体"/>
          <w:spacing w:val="-8"/>
          <w:sz w:val="28"/>
          <w:szCs w:val="28"/>
        </w:rPr>
        <w:t>要求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：</w:t>
      </w:r>
    </w:p>
    <w:p w14:paraId="172BB1B4">
      <w:pPr>
        <w:pStyle w:val="5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采购印制试卷用速印机1台</w:t>
      </w:r>
    </w:p>
    <w:p w14:paraId="644C91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印刷方式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：蜡版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穿孔印刷</w:t>
      </w:r>
    </w:p>
    <w:p w14:paraId="5D2A01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制版方式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热敏数码制版</w:t>
      </w:r>
    </w:p>
    <w:p w14:paraId="4C92F2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原稿类型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单页、书刊</w:t>
      </w:r>
    </w:p>
    <w:p w14:paraId="586DEF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印刷用纸种类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45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～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210g/m²优质纸、中质纸、信封、明信片</w:t>
      </w:r>
    </w:p>
    <w:p w14:paraId="6ED21A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★分辨率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原稿读取：600dpi×600dpi</w:t>
      </w:r>
    </w:p>
    <w:p w14:paraId="3A3554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原稿写入：300dpi×600dpi</w:t>
      </w:r>
    </w:p>
    <w:p w14:paraId="24AC2A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蜡版穿孔密度：600dpi×600dpi</w:t>
      </w:r>
    </w:p>
    <w:p w14:paraId="714417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★制版时间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18秒</w:t>
      </w:r>
    </w:p>
    <w:p w14:paraId="51AF9B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印刷面积最大：290mm×423mm</w:t>
      </w:r>
    </w:p>
    <w:p w14:paraId="7C99F6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★印刷速度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45－135张/分钟（5档可调）+155张/分钟（最高速）</w:t>
      </w:r>
    </w:p>
    <w:p w14:paraId="41B038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原稿尺寸最大297mm×432mm、使用ADF自动输稿器时最小100mm×148mm</w:t>
      </w:r>
    </w:p>
    <w:p w14:paraId="410BA3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纸张尺寸最大320mm×450mm</w:t>
      </w:r>
    </w:p>
    <w:p w14:paraId="589ABA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最小100mm×148mm，有条件地可最小50mm×148mm</w:t>
      </w:r>
    </w:p>
    <w:p w14:paraId="390605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★显示屏5.7英寸彩色液晶触摸屏</w:t>
      </w:r>
    </w:p>
    <w:p w14:paraId="5319D2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★纸盘接送纸容量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1500张</w:t>
      </w:r>
    </w:p>
    <w:p w14:paraId="710614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★印刷倍率等倍率：100%</w:t>
      </w:r>
    </w:p>
    <w:p w14:paraId="4F38C0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印刷位置调整纵向：电动±15mm；横向：手动±10mm</w:t>
      </w:r>
    </w:p>
    <w:p w14:paraId="6776C2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上卸版方式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全自动上卸版</w:t>
      </w:r>
    </w:p>
    <w:p w14:paraId="3D723C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8"/>
          <w:szCs w:val="28"/>
        </w:rPr>
        <w:t>★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eastAsia="zh-CN"/>
        </w:rPr>
        <w:t>油墨供给方式：全自动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1000ml（不带芯片）</w:t>
      </w:r>
    </w:p>
    <w:p w14:paraId="24154C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28"/>
          <w:szCs w:val="28"/>
        </w:rPr>
        <w:t>★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eastAsia="zh-CN"/>
        </w:rPr>
        <w:t>版纸供给方式：全自动约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200版/卷（不带芯片）</w:t>
      </w:r>
    </w:p>
    <w:p w14:paraId="615550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★电源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AC100V—240V  50/60Hz  2.5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～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1.1A</w:t>
      </w:r>
    </w:p>
    <w:p w14:paraId="39EB6E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★图像类型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文本、图像、文本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〉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图像、图像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〉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文本、插图、铅笔、粗网点、细网点</w:t>
      </w:r>
    </w:p>
    <w:p w14:paraId="62ACF4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★浓度调整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读取浓度调整（5档可调）、制版浓度调整（5档可调）、印刷浓度调整（5档可调）</w:t>
      </w:r>
    </w:p>
    <w:p w14:paraId="497A90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★各种检测功能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原稿尺寸、纸张尺寸、纸张有无、版纸剩余量、版纸用完、卸版数计数、卸版盒满、油墨用完、厚纸设定、原稿设置错误检测。</w:t>
      </w:r>
    </w:p>
    <w:p w14:paraId="24A17F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★特殊功能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 xml:space="preserve">1、双张检测功能 </w:t>
      </w:r>
    </w:p>
    <w:p w14:paraId="73793F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2、原稿编辑功能（编辑、裁切）</w:t>
      </w:r>
    </w:p>
    <w:p w14:paraId="2224F7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ab/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3、快捷图标设定功能（5个图标）</w:t>
      </w:r>
    </w:p>
    <w:p w14:paraId="6FE194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其他功能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省墨模式、一版多制（2、4、8、16、一版多制、任意：最大5×5=一版25制、二合一）、书影消除、保密功能、窄纸设定功能、重复计数功能、分组/原稿分组印刷张数输入功能、张数限制功能（0-9999张）、语言设定、长纸张模式功能、操作设定记忆功能（9套）、图像旋转（90º，180º）最佳印刷设定、各速度压印压力自动控制功能、再次制版功能、原稿浓度读取功能、纸张类型设定（厚纸、薄纸）、匀墨功能（3模式）、预打印、间隔印刷、休眠模式、自动断电功能、油墨补给模式、自动重设功能、原稿预览功能、液晶明亮度调整、日期和时间设定、蜂鸣器设备（3模式、音量调整）</w:t>
      </w:r>
    </w:p>
    <w:p w14:paraId="7ADA7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6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sz w:val="28"/>
          <w:szCs w:val="28"/>
        </w:rPr>
      </w:pP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可选配件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sz w:val="28"/>
          <w:szCs w:val="28"/>
        </w:rPr>
        <w:t>USB接口卡、局域网接口卡、纸带分组器、内置存储器、IC卡认证、保密卸版盒、密码管理系统、自动输稿器、明信片/信封专用输纸器。</w:t>
      </w:r>
    </w:p>
    <w:p w14:paraId="492FF32E">
      <w:pPr>
        <w:spacing w:line="520" w:lineRule="exact"/>
        <w:ind w:firstLine="816" w:firstLineChars="3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>二、采购预算：</w:t>
      </w: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预算总金额</w:t>
      </w:r>
      <w:r>
        <w:rPr>
          <w:rFonts w:hint="eastAsia" w:ascii="宋体" w:hAnsi="宋体" w:eastAsia="宋体"/>
          <w:spacing w:val="12"/>
          <w:sz w:val="28"/>
          <w:szCs w:val="28"/>
          <w:u w:val="single"/>
          <w:lang w:eastAsia="zh-CN"/>
        </w:rPr>
        <w:t>为￥</w:t>
      </w:r>
      <w:r>
        <w:rPr>
          <w:rFonts w:hint="eastAsia" w:ascii="宋体" w:hAnsi="宋体"/>
          <w:spacing w:val="12"/>
          <w:sz w:val="28"/>
          <w:szCs w:val="28"/>
          <w:u w:val="single"/>
          <w:lang w:val="en-US" w:eastAsia="zh-CN"/>
        </w:rPr>
        <w:t>50000</w:t>
      </w:r>
      <w:r>
        <w:rPr>
          <w:rFonts w:hint="eastAsia" w:ascii="宋体" w:hAnsi="宋体" w:eastAsia="宋体"/>
          <w:color w:val="auto"/>
          <w:sz w:val="28"/>
          <w:szCs w:val="28"/>
          <w:u w:val="single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00</w:t>
      </w:r>
      <w:r>
        <w:rPr>
          <w:rFonts w:hint="eastAsia" w:ascii="宋体" w:hAnsi="宋体" w:eastAsia="宋体" w:cs="Times New Roman"/>
          <w:spacing w:val="-8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超出此金额的报价将被视为无效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报价需包含税费及其他所有相关费用，且在我校询价期间内有效。报价应为闭口价，即一次性报出且不得更改的价格。</w:t>
      </w:r>
    </w:p>
    <w:p w14:paraId="344364CA">
      <w:pPr>
        <w:spacing w:line="520" w:lineRule="exact"/>
        <w:ind w:left="-27" w:leftChars="-13" w:firstLine="544" w:firstLineChars="200"/>
        <w:rPr>
          <w:rFonts w:ascii="宋体" w:hAnsi="宋体" w:eastAsia="宋体"/>
          <w:b/>
          <w:color w:val="000000"/>
          <w:spacing w:val="-4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 xml:space="preserve">三、参选人应具备的条件： </w:t>
      </w:r>
    </w:p>
    <w:p w14:paraId="061BB860">
      <w:pPr>
        <w:ind w:left="-27" w:leftChars="-13"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（1）具有营业执照；</w:t>
      </w:r>
    </w:p>
    <w:p w14:paraId="1EC2DCDD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（2）</w:t>
      </w:r>
      <w:r>
        <w:rPr>
          <w:rFonts w:hint="eastAsia" w:ascii="宋体" w:hAnsi="宋体" w:eastAsia="宋体"/>
          <w:sz w:val="28"/>
          <w:szCs w:val="28"/>
        </w:rPr>
        <w:t>参选人应有能够满足本次比选需求的项目联系人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 w14:paraId="61F90478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default" w:ascii="宋体" w:hAnsi="宋体" w:eastAsia="宋体" w:cs="Times New Roman"/>
          <w:sz w:val="28"/>
          <w:szCs w:val="28"/>
        </w:rPr>
        <w:t>信誉良好，无不良记录</w:t>
      </w:r>
      <w:r>
        <w:rPr>
          <w:rFonts w:hint="eastAsia" w:ascii="宋体" w:hAnsi="宋体" w:cs="Times New Roman"/>
          <w:sz w:val="28"/>
          <w:szCs w:val="28"/>
          <w:lang w:eastAsia="zh-CN"/>
        </w:rPr>
        <w:t>。</w:t>
      </w:r>
    </w:p>
    <w:p w14:paraId="5D0F16C6">
      <w:pPr>
        <w:pStyle w:val="5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四、参选文件的编制：</w:t>
      </w:r>
    </w:p>
    <w:p w14:paraId="3FA8818F">
      <w:pPr>
        <w:spacing w:line="520" w:lineRule="exact"/>
        <w:ind w:firstLine="608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（一）参选文件至少应包括下列内容：</w:t>
      </w:r>
    </w:p>
    <w:p w14:paraId="64A614CF">
      <w:pPr>
        <w:spacing w:line="520" w:lineRule="exact"/>
        <w:ind w:firstLine="608" w:firstLineChars="200"/>
        <w:rPr>
          <w:rFonts w:hint="eastAsia" w:ascii="宋体" w:hAnsi="宋体" w:eastAsia="宋体"/>
          <w:spacing w:val="12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1）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 xml:space="preserve">营业执照副本复印件（需加盖公章）；  </w:t>
      </w:r>
    </w:p>
    <w:p w14:paraId="44B4719C">
      <w:pPr>
        <w:spacing w:line="520" w:lineRule="exact"/>
        <w:ind w:firstLine="608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2）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参选人应指定能够满足本次比选需求的项目联系人，并提供其联系方式；  </w:t>
      </w:r>
    </w:p>
    <w:p w14:paraId="1ED72C5C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法定代表人身份证明或授权委托书（内含授权代表身份证复印件，须加盖公章）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 xml:space="preserve">  </w:t>
      </w:r>
    </w:p>
    <w:p w14:paraId="53BFBA7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4）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报价表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；  </w:t>
      </w:r>
    </w:p>
    <w:p w14:paraId="5DDFC5C6">
      <w:pPr>
        <w:spacing w:line="520" w:lineRule="exact"/>
        <w:ind w:firstLine="560" w:firstLineChars="200"/>
        <w:rPr>
          <w:rFonts w:hint="eastAsia" w:ascii="宋体" w:hAnsi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（5）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货物功能简介及相关项目案例</w:t>
      </w:r>
      <w:r>
        <w:rPr>
          <w:rFonts w:hint="eastAsia" w:ascii="宋体" w:hAnsi="宋体" w:cs="Times New Roman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 xml:space="preserve">  </w:t>
      </w:r>
    </w:p>
    <w:p w14:paraId="5049B3E5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cs="Times New Roman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货物质量承诺函、质保一年承诺函各一份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 xml:space="preserve">  </w:t>
      </w:r>
    </w:p>
    <w:p w14:paraId="65DDDAA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Times New Roman"/>
          <w:sz w:val="28"/>
          <w:szCs w:val="28"/>
        </w:rPr>
        <w:t>供应商认为有必要提供的其他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相关</w:t>
      </w:r>
      <w:r>
        <w:rPr>
          <w:rFonts w:hint="eastAsia" w:ascii="宋体" w:hAnsi="宋体" w:eastAsia="宋体" w:cs="Times New Roman"/>
          <w:sz w:val="28"/>
          <w:szCs w:val="28"/>
        </w:rPr>
        <w:t>资格证明材料</w:t>
      </w:r>
      <w:r>
        <w:rPr>
          <w:rFonts w:hint="eastAsia" w:ascii="宋体" w:hAnsi="宋体" w:cs="Times New Roman"/>
          <w:sz w:val="28"/>
          <w:szCs w:val="28"/>
          <w:lang w:eastAsia="zh-CN"/>
        </w:rPr>
        <w:t>。</w:t>
      </w:r>
    </w:p>
    <w:p w14:paraId="5F6D1A56">
      <w:pPr>
        <w:spacing w:line="520" w:lineRule="exact"/>
        <w:ind w:left="-27" w:leftChars="-13" w:firstLine="608" w:firstLineChars="200"/>
        <w:rPr>
          <w:rFonts w:ascii="宋体" w:hAnsi="宋体" w:eastAsia="宋体"/>
          <w:b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spacing w:val="12"/>
          <w:sz w:val="28"/>
          <w:szCs w:val="28"/>
        </w:rPr>
        <w:t>所有复印件一律加盖投</w:t>
      </w:r>
      <w:r>
        <w:rPr>
          <w:rFonts w:hint="eastAsia" w:ascii="宋体" w:hAnsi="宋体" w:eastAsia="宋体"/>
          <w:b/>
          <w:spacing w:val="6"/>
          <w:kern w:val="48"/>
          <w:sz w:val="28"/>
          <w:szCs w:val="28"/>
        </w:rPr>
        <w:t>标商鲜章。</w:t>
      </w:r>
    </w:p>
    <w:p w14:paraId="2624DC44">
      <w:pPr>
        <w:pStyle w:val="5"/>
        <w:spacing w:line="480" w:lineRule="exact"/>
        <w:ind w:left="0" w:leftChars="0" w:firstLine="419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（二）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参选文件封装要求：</w:t>
      </w:r>
    </w:p>
    <w:p w14:paraId="17D0A5C0">
      <w:pPr>
        <w:pStyle w:val="5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（1）写明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项目名称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年月日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投标人名称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并于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袋口密封处加盖投标人鲜章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；</w:t>
      </w:r>
    </w:p>
    <w:p w14:paraId="4B40E200">
      <w:pPr>
        <w:pStyle w:val="5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（2）参选文件一份。</w:t>
      </w:r>
    </w:p>
    <w:p w14:paraId="2589BE47">
      <w:pPr>
        <w:spacing w:line="520" w:lineRule="exact"/>
        <w:ind w:left="0" w:leftChars="0" w:firstLine="419" w:firstLineChars="138"/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（三）参选人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  <w:t>须将参选文件亲自递交至采购人指定的地点，不接受邮寄方式提交。</w:t>
      </w:r>
    </w:p>
    <w:p w14:paraId="514C6F27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（四）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本次比选结束后3个工作日内（含比选当日），我校将通过电话方式通知中选单位。</w:t>
      </w:r>
    </w:p>
    <w:p w14:paraId="145DF9F9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（五）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  <w:t>未中标单位将不再另行通知，敬请谅解</w:t>
      </w:r>
      <w:r>
        <w:rPr>
          <w:rFonts w:hint="eastAsia" w:ascii="宋体" w:hAnsi="宋体" w:cs="Times New Roman"/>
          <w:spacing w:val="12"/>
          <w:sz w:val="28"/>
          <w:szCs w:val="28"/>
          <w:lang w:val="zh-CN" w:eastAsia="zh-CN"/>
        </w:rPr>
        <w:t>。</w:t>
      </w:r>
    </w:p>
    <w:p w14:paraId="6C40E7A3">
      <w:pPr>
        <w:spacing w:line="520" w:lineRule="exact"/>
        <w:ind w:left="0" w:leftChars="0" w:firstLine="419" w:firstLineChars="138"/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（六）中标单位在接到电话通知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之日起3日内，需携带成交通知书、企业营业执照、法人或委托证明等相关文件到学校签订合同，并按照投标文件要求办理相关手续，逾期将视为自动放弃。</w:t>
      </w:r>
    </w:p>
    <w:p w14:paraId="5AE743B5">
      <w:pPr>
        <w:pStyle w:val="5"/>
        <w:spacing w:line="480" w:lineRule="exact"/>
        <w:ind w:firstLine="565" w:firstLineChars="208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五、递交参选文件截止时间及开标时间：</w:t>
      </w:r>
      <w:r>
        <w:rPr>
          <w:rFonts w:hint="eastAsia" w:ascii="宋体" w:hAnsi="宋体" w:eastAsia="宋体"/>
          <w:sz w:val="28"/>
          <w:szCs w:val="28"/>
        </w:rPr>
        <w:t xml:space="preserve"> 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hAnsi="宋体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:00</w:t>
      </w:r>
      <w:r>
        <w:rPr>
          <w:rFonts w:hint="eastAsia" w:ascii="宋体" w:hAnsi="宋体" w:eastAsia="宋体"/>
          <w:sz w:val="28"/>
          <w:szCs w:val="28"/>
        </w:rPr>
        <w:t>（北京时间）。</w:t>
      </w:r>
    </w:p>
    <w:p w14:paraId="5DE233A9">
      <w:pPr>
        <w:pStyle w:val="5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六、递交参选文件时间、地点、联系人：</w:t>
      </w:r>
    </w:p>
    <w:p w14:paraId="3509F416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地  点：金牛区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枣子巷26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号</w:t>
      </w:r>
    </w:p>
    <w:p w14:paraId="0EFFCDFF">
      <w:pPr>
        <w:spacing w:line="520" w:lineRule="exact"/>
        <w:ind w:firstLine="1168" w:firstLineChars="4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联系人：杨玲</w:t>
      </w:r>
    </w:p>
    <w:p w14:paraId="142D9A9B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联系电话：028-</w:t>
      </w:r>
      <w:r>
        <w:rPr>
          <w:rFonts w:ascii="宋体" w:hAnsi="宋体" w:eastAsia="宋体"/>
          <w:spacing w:val="6"/>
          <w:kern w:val="48"/>
          <w:sz w:val="28"/>
          <w:szCs w:val="28"/>
        </w:rPr>
        <w:t>87735311</w:t>
      </w:r>
    </w:p>
    <w:p w14:paraId="68CF9CDE">
      <w:pPr>
        <w:pStyle w:val="5"/>
        <w:spacing w:line="240" w:lineRule="auto"/>
        <w:ind w:firstLine="544" w:firstLineChars="200"/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评审原则：</w:t>
      </w:r>
      <w:r>
        <w:rPr>
          <w:rFonts w:hint="eastAsia" w:ascii="宋体" w:hAnsi="宋体" w:eastAsia="宋体"/>
          <w:spacing w:val="-8"/>
          <w:sz w:val="28"/>
          <w:szCs w:val="28"/>
        </w:rPr>
        <w:t>本项目采取</w:t>
      </w:r>
      <w:r>
        <w:rPr>
          <w:rFonts w:hint="eastAsia" w:ascii="宋体" w:hAnsi="宋体" w:eastAsia="宋体"/>
          <w:spacing w:val="-8"/>
          <w:sz w:val="28"/>
          <w:szCs w:val="28"/>
          <w:u w:val="single"/>
        </w:rPr>
        <w:t>最低价评标法</w:t>
      </w:r>
      <w:r>
        <w:rPr>
          <w:rFonts w:hint="eastAsia" w:ascii="宋体" w:hAnsi="宋体" w:eastAsia="宋体"/>
          <w:spacing w:val="-8"/>
          <w:sz w:val="28"/>
          <w:szCs w:val="28"/>
        </w:rPr>
        <w:t>确定成交供应商。</w:t>
      </w:r>
    </w:p>
    <w:p w14:paraId="1A34A232">
      <w:pPr>
        <w:pStyle w:val="5"/>
        <w:spacing w:line="240" w:lineRule="auto"/>
        <w:ind w:firstLine="563" w:firstLineChars="20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八、监督电话：</w:t>
      </w:r>
    </w:p>
    <w:p w14:paraId="49B26E8D">
      <w:pPr>
        <w:pStyle w:val="5"/>
        <w:spacing w:line="240" w:lineRule="auto"/>
        <w:ind w:firstLine="546" w:firstLineChars="207"/>
        <w:rPr>
          <w:rFonts w:ascii="宋体" w:hAnsi="宋体" w:eastAsia="宋体"/>
          <w:spacing w:val="-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学校党政办公室，电话028-87768310</w:t>
      </w:r>
    </w:p>
    <w:p w14:paraId="54A7D111">
      <w:pPr>
        <w:ind w:firstLine="560" w:firstLineChars="20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九、合同签订、</w:t>
      </w:r>
      <w:r>
        <w:rPr>
          <w:rFonts w:hint="eastAsia" w:ascii="宋体" w:hAnsi="宋体" w:eastAsia="宋体"/>
          <w:b/>
          <w:sz w:val="28"/>
          <w:szCs w:val="28"/>
        </w:rPr>
        <w:t>验收及付款方式：</w:t>
      </w:r>
    </w:p>
    <w:p w14:paraId="7AF92030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1.</w:t>
      </w:r>
      <w:r>
        <w:rPr>
          <w:rFonts w:hint="eastAsia" w:ascii="宋体" w:hAnsi="宋体" w:eastAsia="宋体"/>
          <w:sz w:val="28"/>
          <w:szCs w:val="28"/>
          <w:lang w:eastAsia="zh-CN"/>
        </w:rPr>
        <w:t>比选结果于当日进行公示，公示期届满后，如无任何异议，双方将正式签署合同。</w:t>
      </w:r>
    </w:p>
    <w:p w14:paraId="78D76FD8">
      <w:pPr>
        <w:ind w:firstLine="560" w:firstLineChars="200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2.</w:t>
      </w:r>
      <w:r>
        <w:rPr>
          <w:rFonts w:hint="eastAsia" w:ascii="宋体" w:hAnsi="宋体" w:cs="宋体"/>
          <w:sz w:val="28"/>
          <w:szCs w:val="28"/>
          <w:lang w:eastAsia="zh-CN"/>
        </w:rPr>
        <w:t>付款方式：</w:t>
      </w:r>
      <w:r>
        <w:rPr>
          <w:rFonts w:hint="eastAsia" w:asciiTheme="minorEastAsia" w:hAnsiTheme="minorEastAsia" w:eastAsiaTheme="minorEastAsia"/>
          <w:sz w:val="28"/>
          <w:szCs w:val="28"/>
        </w:rPr>
        <w:t>货物验收合格后，7日内支付合同金额100</w:t>
      </w:r>
      <w:r>
        <w:rPr>
          <w:rFonts w:asciiTheme="minorEastAsia" w:hAnsiTheme="minorEastAsia" w:eastAsiaTheme="minorEastAsia"/>
          <w:sz w:val="28"/>
          <w:szCs w:val="28"/>
        </w:rPr>
        <w:t>%的</w:t>
      </w:r>
      <w:r>
        <w:rPr>
          <w:rFonts w:hint="eastAsia" w:asciiTheme="minorEastAsia" w:hAnsiTheme="minorEastAsia" w:eastAsiaTheme="minorEastAsia"/>
          <w:sz w:val="28"/>
          <w:szCs w:val="28"/>
        </w:rPr>
        <w:t>款项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 w14:paraId="2CBA4873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/>
          <w:sz w:val="28"/>
          <w:szCs w:val="28"/>
          <w:lang w:eastAsia="zh-CN"/>
        </w:rPr>
        <w:t>中标供应商须按照合同要求，在约定时间内完成项目任务。我校将组织相关人员对项目实施进程及内容质量进行全面验收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3CE1C132"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</w:p>
    <w:p w14:paraId="779816ED">
      <w:pPr>
        <w:pStyle w:val="5"/>
        <w:spacing w:line="480" w:lineRule="exact"/>
        <w:ind w:left="584" w:firstLine="584"/>
        <w:rPr>
          <w:rFonts w:ascii="宋体" w:hAnsi="宋体" w:eastAsia="宋体"/>
          <w:spacing w:val="6"/>
          <w:kern w:val="48"/>
          <w:sz w:val="28"/>
          <w:szCs w:val="28"/>
        </w:rPr>
      </w:pPr>
    </w:p>
    <w:p w14:paraId="5DE8DF16">
      <w:pPr>
        <w:pStyle w:val="6"/>
        <w:wordWrap w:val="0"/>
        <w:spacing w:line="480" w:lineRule="exact"/>
        <w:ind w:left="584" w:right="132" w:firstLine="584"/>
        <w:jc w:val="right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</w:p>
    <w:p w14:paraId="6E38605D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ascii="宋体" w:hAnsi="宋体" w:eastAsia="宋体" w:cs="宋体"/>
          <w:color w:val="FF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                               </w:t>
      </w:r>
      <w:r>
        <w:rPr>
          <w:rFonts w:ascii="宋体" w:hAnsi="宋体" w:eastAsia="宋体"/>
          <w:spacing w:val="6"/>
          <w:kern w:val="48"/>
          <w:sz w:val="28"/>
          <w:szCs w:val="28"/>
        </w:rPr>
        <w:t>202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年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月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日</w:t>
      </w:r>
    </w:p>
    <w:sectPr>
      <w:pgSz w:w="11906" w:h="16838"/>
      <w:pgMar w:top="1381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254D6"/>
    <w:rsid w:val="07200382"/>
    <w:rsid w:val="07CF228A"/>
    <w:rsid w:val="08CC0577"/>
    <w:rsid w:val="090F03F8"/>
    <w:rsid w:val="09596B48"/>
    <w:rsid w:val="0A261F09"/>
    <w:rsid w:val="0E96765D"/>
    <w:rsid w:val="0F596ABF"/>
    <w:rsid w:val="13482EF0"/>
    <w:rsid w:val="14BC76F2"/>
    <w:rsid w:val="168801D3"/>
    <w:rsid w:val="16B502E2"/>
    <w:rsid w:val="170B2BB3"/>
    <w:rsid w:val="17BB0135"/>
    <w:rsid w:val="19597C05"/>
    <w:rsid w:val="1B593EEC"/>
    <w:rsid w:val="1BB71917"/>
    <w:rsid w:val="1EDB10BC"/>
    <w:rsid w:val="1F707A57"/>
    <w:rsid w:val="21C66054"/>
    <w:rsid w:val="234C07DB"/>
    <w:rsid w:val="269009DE"/>
    <w:rsid w:val="2A21651D"/>
    <w:rsid w:val="2B5F7337"/>
    <w:rsid w:val="2C564894"/>
    <w:rsid w:val="2E5E24D1"/>
    <w:rsid w:val="300246FB"/>
    <w:rsid w:val="30F5689F"/>
    <w:rsid w:val="31F328BC"/>
    <w:rsid w:val="38E5105E"/>
    <w:rsid w:val="3B5322AF"/>
    <w:rsid w:val="3DD65FF0"/>
    <w:rsid w:val="3E952BDE"/>
    <w:rsid w:val="3F740A45"/>
    <w:rsid w:val="41F540C0"/>
    <w:rsid w:val="429171E1"/>
    <w:rsid w:val="4292427E"/>
    <w:rsid w:val="43AF4742"/>
    <w:rsid w:val="45A8769B"/>
    <w:rsid w:val="45D16BF2"/>
    <w:rsid w:val="460C7C2A"/>
    <w:rsid w:val="47721D0E"/>
    <w:rsid w:val="496D09DF"/>
    <w:rsid w:val="4E86700B"/>
    <w:rsid w:val="50245B70"/>
    <w:rsid w:val="5391176E"/>
    <w:rsid w:val="578D049F"/>
    <w:rsid w:val="57B91294"/>
    <w:rsid w:val="5A4237C2"/>
    <w:rsid w:val="5B0D3DD0"/>
    <w:rsid w:val="60E774E9"/>
    <w:rsid w:val="618B1EF3"/>
    <w:rsid w:val="64B204D8"/>
    <w:rsid w:val="6E290CA7"/>
    <w:rsid w:val="73AF6BEA"/>
    <w:rsid w:val="74B50B2B"/>
    <w:rsid w:val="77B33DAF"/>
    <w:rsid w:val="798A5D57"/>
    <w:rsid w:val="7C751310"/>
    <w:rsid w:val="7D1E2619"/>
    <w:rsid w:val="7D3F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cs="黑体"/>
    </w:rPr>
  </w:style>
  <w:style w:type="paragraph" w:styleId="4">
    <w:name w:val="Body Text"/>
    <w:basedOn w:val="1"/>
    <w:next w:val="1"/>
    <w:qFormat/>
    <w:uiPriority w:val="0"/>
    <w:pPr>
      <w:widowControl/>
      <w:spacing w:line="360" w:lineRule="auto"/>
    </w:pPr>
    <w:rPr>
      <w:color w:val="FF0000"/>
    </w:rPr>
  </w:style>
  <w:style w:type="paragraph" w:styleId="5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无间隔1"/>
    <w:qFormat/>
    <w:uiPriority w:val="1"/>
    <w:pPr>
      <w:widowControl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无间隔11"/>
    <w:qFormat/>
    <w:uiPriority w:val="1"/>
    <w:pPr>
      <w:widowControl w:val="0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17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9">
    <w:name w:val="正文 首行缩进 + 行距: 1.5 倍行距 + 首行缩进:  2 字符"/>
    <w:basedOn w:val="1"/>
    <w:link w:val="20"/>
    <w:qFormat/>
    <w:uiPriority w:val="0"/>
    <w:pPr>
      <w:spacing w:line="360" w:lineRule="auto"/>
      <w:jc w:val="left"/>
    </w:pPr>
    <w:rPr>
      <w:rFonts w:ascii="宋体" w:hAnsi="宋体"/>
      <w:kern w:val="0"/>
      <w:sz w:val="24"/>
      <w:szCs w:val="20"/>
      <w:lang w:val="zh-CN"/>
    </w:rPr>
  </w:style>
  <w:style w:type="character" w:customStyle="1" w:styleId="20">
    <w:name w:val="正文 首行缩进 + 行距: 1.5 倍行距 + 首行缩进:  2 字符 Char"/>
    <w:link w:val="19"/>
    <w:qFormat/>
    <w:uiPriority w:val="0"/>
    <w:rPr>
      <w:rFonts w:ascii="宋体" w:hAnsi="宋体" w:eastAsia="宋体" w:cs="Times New Roman"/>
      <w:sz w:val="24"/>
      <w:lang w:val="zh-CN"/>
    </w:rPr>
  </w:style>
  <w:style w:type="character" w:customStyle="1" w:styleId="21">
    <w:name w:val="批注框文本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22">
    <w:name w:val="font41"/>
    <w:basedOn w:val="12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3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21"/>
    <w:basedOn w:val="12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5">
    <w:name w:val="font51"/>
    <w:basedOn w:val="12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26">
    <w:name w:val="font61"/>
    <w:basedOn w:val="12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6</Pages>
  <Words>1853</Words>
  <Characters>2049</Characters>
  <Paragraphs>102</Paragraphs>
  <TotalTime>4</TotalTime>
  <ScaleCrop>false</ScaleCrop>
  <LinksUpToDate>false</LinksUpToDate>
  <CharactersWithSpaces>2114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2024-05-21T08:47:00Z</dcterms:created>
  <dc:creator>金榜题名</dc:creator>
  <cp:lastModifiedBy>yyang</cp:lastModifiedBy>
  <cp:lastPrinted>2024-05-24T02:59:00Z</cp:lastPrinted>
  <dcterms:modified xsi:type="dcterms:W3CDTF">2025-11-07T03:10:57Z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6834D5B2312643999063A22EED53B8D2_13</vt:lpwstr>
  </property>
  <property fmtid="{D5CDD505-2E9C-101B-9397-08002B2CF9AE}" pid="4" name="KSOTemplateDocerSaveRecord">
    <vt:lpwstr>eyJoZGlkIjoiNDk0MjMxYzMyNjIzMDgwNzM3NjJkNzQ2MTIwNjYzMjQiLCJ1c2VySWQiOiIxMTMyMzkzMDU3In0=</vt:lpwstr>
  </property>
</Properties>
</file>